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B5089" w14:textId="77777777" w:rsidR="001B0360" w:rsidRPr="00223ACB" w:rsidRDefault="001B0360" w:rsidP="00A27CD3">
      <w:pPr>
        <w:jc w:val="both"/>
        <w:rPr>
          <w:b/>
          <w:bCs/>
        </w:rPr>
      </w:pPr>
      <w:r w:rsidRPr="00223ACB">
        <w:rPr>
          <w:b/>
          <w:bCs/>
        </w:rPr>
        <w:t>RELACIÓN DE DOCUMENTOS NECESARIOS PARA PEDIR EL PAGO DE LA SUBVENCIÓN FEMPA.</w:t>
      </w:r>
    </w:p>
    <w:tbl>
      <w:tblPr>
        <w:tblStyle w:val="Tablaconcuadrcula"/>
        <w:tblW w:w="0" w:type="auto"/>
        <w:tblLook w:val="04A0" w:firstRow="1" w:lastRow="0" w:firstColumn="1" w:lastColumn="0" w:noHBand="0" w:noVBand="1"/>
      </w:tblPr>
      <w:tblGrid>
        <w:gridCol w:w="8828"/>
      </w:tblGrid>
      <w:tr w:rsidR="00A27CD3" w:rsidRPr="00A27CD3" w14:paraId="353C9C84" w14:textId="77777777" w:rsidTr="00A27CD3">
        <w:tc>
          <w:tcPr>
            <w:tcW w:w="8978" w:type="dxa"/>
            <w:shd w:val="clear" w:color="auto" w:fill="FFE599" w:themeFill="accent4" w:themeFillTint="66"/>
          </w:tcPr>
          <w:p w14:paraId="4ECD4E2B" w14:textId="77777777" w:rsidR="00A27CD3" w:rsidRPr="00A27CD3" w:rsidRDefault="00A27CD3" w:rsidP="00EE2AAE">
            <w:pPr>
              <w:jc w:val="both"/>
              <w:rPr>
                <w:b/>
                <w:bCs/>
              </w:rPr>
            </w:pPr>
            <w:r w:rsidRPr="00A27CD3">
              <w:rPr>
                <w:b/>
                <w:bCs/>
              </w:rPr>
              <w:t>ENTIDADES SIN ÁNIMO DE LUCRO</w:t>
            </w:r>
            <w:r>
              <w:rPr>
                <w:b/>
                <w:bCs/>
              </w:rPr>
              <w:t>: cofradías de pescadores, asociaciones, etc.</w:t>
            </w:r>
          </w:p>
        </w:tc>
      </w:tr>
    </w:tbl>
    <w:p w14:paraId="714D4612" w14:textId="77777777" w:rsidR="00612516" w:rsidRPr="00612516" w:rsidRDefault="00612516" w:rsidP="00612516">
      <w:pPr>
        <w:spacing w:after="200" w:line="276" w:lineRule="auto"/>
        <w:ind w:left="720"/>
        <w:contextualSpacing/>
        <w:rPr>
          <w:rFonts w:ascii="Calibri" w:hAnsi="Calibri"/>
          <w:kern w:val="0"/>
          <w:sz w:val="22"/>
          <w:szCs w:val="22"/>
          <w:lang w:eastAsia="en-US"/>
        </w:rPr>
      </w:pPr>
    </w:p>
    <w:p w14:paraId="3C8623BD" w14:textId="77777777" w:rsidR="00A27CD3" w:rsidRPr="00A27CD3" w:rsidRDefault="00A27CD3" w:rsidP="00A27CD3">
      <w:pPr>
        <w:numPr>
          <w:ilvl w:val="0"/>
          <w:numId w:val="1"/>
        </w:numPr>
        <w:spacing w:after="200" w:line="276" w:lineRule="auto"/>
        <w:contextualSpacing/>
        <w:jc w:val="both"/>
        <w:rPr>
          <w:rFonts w:ascii="Calibri" w:hAnsi="Calibri"/>
          <w:b/>
          <w:bCs/>
          <w:kern w:val="0"/>
          <w:sz w:val="22"/>
          <w:szCs w:val="22"/>
          <w:lang w:eastAsia="en-US"/>
        </w:rPr>
      </w:pPr>
      <w:r w:rsidRPr="00A27CD3">
        <w:rPr>
          <w:rFonts w:ascii="Calibri" w:hAnsi="Calibri"/>
          <w:b/>
          <w:bCs/>
          <w:kern w:val="0"/>
          <w:sz w:val="22"/>
          <w:szCs w:val="22"/>
          <w:lang w:eastAsia="en-US"/>
        </w:rPr>
        <w:t>Con el fin de solicitar el pago de la ayuda y justificar las inversiones previstas, se deberá presentar la siguiente documentación:</w:t>
      </w:r>
    </w:p>
    <w:p w14:paraId="0115E59A" w14:textId="77777777" w:rsidR="00A27CD3" w:rsidRPr="00A27CD3" w:rsidRDefault="00A27CD3" w:rsidP="00A27CD3">
      <w:pPr>
        <w:spacing w:after="200" w:line="276" w:lineRule="auto"/>
        <w:ind w:left="720"/>
        <w:contextualSpacing/>
        <w:jc w:val="both"/>
        <w:rPr>
          <w:rFonts w:ascii="Calibri" w:hAnsi="Calibri"/>
          <w:kern w:val="0"/>
          <w:sz w:val="22"/>
          <w:szCs w:val="22"/>
          <w:lang w:eastAsia="en-US"/>
        </w:rPr>
      </w:pPr>
    </w:p>
    <w:p w14:paraId="4015F38D" w14:textId="77777777" w:rsidR="00A27CD3" w:rsidRPr="00A27CD3" w:rsidRDefault="00A27CD3" w:rsidP="00A27CD3">
      <w:pPr>
        <w:numPr>
          <w:ilvl w:val="0"/>
          <w:numId w:val="2"/>
        </w:numPr>
        <w:spacing w:after="200" w:line="276" w:lineRule="auto"/>
        <w:contextualSpacing/>
        <w:jc w:val="both"/>
        <w:rPr>
          <w:rFonts w:ascii="Calibri" w:hAnsi="Calibri"/>
          <w:kern w:val="0"/>
          <w:sz w:val="22"/>
          <w:szCs w:val="22"/>
          <w:lang w:eastAsia="en-US"/>
        </w:rPr>
      </w:pPr>
      <w:r w:rsidRPr="00A27CD3">
        <w:rPr>
          <w:rFonts w:ascii="Calibri" w:hAnsi="Calibri"/>
          <w:kern w:val="0"/>
          <w:sz w:val="22"/>
          <w:szCs w:val="22"/>
          <w:lang w:eastAsia="en-US"/>
        </w:rPr>
        <w:t>Solicitud de pago, según el modelo oficial</w:t>
      </w:r>
    </w:p>
    <w:p w14:paraId="252D4151" w14:textId="77777777" w:rsidR="00A27CD3" w:rsidRPr="00A27CD3" w:rsidRDefault="00A27CD3" w:rsidP="00A27CD3">
      <w:pPr>
        <w:numPr>
          <w:ilvl w:val="0"/>
          <w:numId w:val="2"/>
        </w:numPr>
        <w:spacing w:after="200" w:line="276" w:lineRule="auto"/>
        <w:contextualSpacing/>
        <w:jc w:val="both"/>
        <w:rPr>
          <w:rFonts w:ascii="Calibri" w:hAnsi="Calibri"/>
          <w:kern w:val="0"/>
          <w:sz w:val="22"/>
          <w:szCs w:val="22"/>
          <w:lang w:eastAsia="en-US"/>
        </w:rPr>
      </w:pPr>
      <w:r w:rsidRPr="00A27CD3">
        <w:rPr>
          <w:rFonts w:ascii="Calibri" w:hAnsi="Calibri"/>
          <w:kern w:val="0"/>
          <w:sz w:val="22"/>
          <w:szCs w:val="22"/>
          <w:lang w:eastAsia="en-US"/>
        </w:rPr>
        <w:t xml:space="preserve">Cuenta justificativa de gastos, según el modelo oficial: </w:t>
      </w:r>
    </w:p>
    <w:p w14:paraId="542F7E3E" w14:textId="77777777" w:rsidR="00A27CD3" w:rsidRPr="00A27CD3" w:rsidRDefault="00A27CD3" w:rsidP="00A27CD3">
      <w:pPr>
        <w:spacing w:after="200" w:line="276" w:lineRule="auto"/>
        <w:ind w:left="1410"/>
        <w:contextualSpacing/>
        <w:jc w:val="both"/>
        <w:rPr>
          <w:rFonts w:ascii="Calibri" w:hAnsi="Calibri"/>
          <w:kern w:val="0"/>
          <w:sz w:val="22"/>
          <w:szCs w:val="22"/>
          <w:lang w:eastAsia="en-US"/>
        </w:rPr>
      </w:pPr>
      <w:r w:rsidRPr="00A27CD3">
        <w:rPr>
          <w:rFonts w:ascii="Calibri" w:hAnsi="Calibri"/>
          <w:kern w:val="0"/>
          <w:sz w:val="22"/>
          <w:szCs w:val="22"/>
          <w:lang w:eastAsia="en-US"/>
        </w:rPr>
        <w:t>Es una relación detallada de las facturas y pagos de la actividad.</w:t>
      </w:r>
    </w:p>
    <w:p w14:paraId="3D0AE4BE" w14:textId="77777777" w:rsidR="00A27CD3" w:rsidRPr="00A27CD3" w:rsidRDefault="00A27CD3" w:rsidP="00A27CD3">
      <w:pPr>
        <w:numPr>
          <w:ilvl w:val="0"/>
          <w:numId w:val="2"/>
        </w:numPr>
        <w:spacing w:after="200" w:line="276" w:lineRule="auto"/>
        <w:contextualSpacing/>
        <w:jc w:val="both"/>
        <w:rPr>
          <w:rFonts w:ascii="Calibri" w:hAnsi="Calibri"/>
          <w:kern w:val="0"/>
          <w:sz w:val="22"/>
          <w:szCs w:val="22"/>
          <w:lang w:eastAsia="en-US"/>
        </w:rPr>
      </w:pPr>
      <w:r w:rsidRPr="00A27CD3">
        <w:rPr>
          <w:rFonts w:ascii="Calibri" w:hAnsi="Calibri"/>
          <w:kern w:val="0"/>
          <w:sz w:val="22"/>
          <w:szCs w:val="22"/>
          <w:lang w:eastAsia="en-US"/>
        </w:rPr>
        <w:t xml:space="preserve">Facturas justificativas de las inversiones o gastos. </w:t>
      </w:r>
    </w:p>
    <w:p w14:paraId="65F62D28" w14:textId="77777777" w:rsidR="00A27CD3" w:rsidRPr="00A27CD3" w:rsidRDefault="00A27CD3" w:rsidP="00A27CD3">
      <w:pPr>
        <w:numPr>
          <w:ilvl w:val="0"/>
          <w:numId w:val="2"/>
        </w:numPr>
        <w:spacing w:after="200" w:line="276" w:lineRule="auto"/>
        <w:contextualSpacing/>
        <w:jc w:val="both"/>
        <w:rPr>
          <w:rFonts w:ascii="Calibri" w:hAnsi="Calibri"/>
          <w:kern w:val="0"/>
          <w:sz w:val="22"/>
          <w:szCs w:val="22"/>
          <w:lang w:eastAsia="en-US"/>
        </w:rPr>
      </w:pPr>
      <w:r w:rsidRPr="00A27CD3">
        <w:rPr>
          <w:rFonts w:ascii="Calibri" w:hAnsi="Calibri"/>
          <w:kern w:val="0"/>
          <w:sz w:val="22"/>
          <w:szCs w:val="22"/>
          <w:lang w:eastAsia="en-US"/>
        </w:rPr>
        <w:t>Documentos bancarios que acrediten los pagos realizados, como las transferencias u otros documentos de valor probatorio equivalente.</w:t>
      </w:r>
    </w:p>
    <w:p w14:paraId="302F3318" w14:textId="77777777" w:rsidR="00A27CD3" w:rsidRPr="00A27CD3" w:rsidRDefault="00A27CD3" w:rsidP="00A27CD3">
      <w:pPr>
        <w:numPr>
          <w:ilvl w:val="0"/>
          <w:numId w:val="2"/>
        </w:numPr>
        <w:spacing w:after="200" w:line="276" w:lineRule="auto"/>
        <w:contextualSpacing/>
        <w:jc w:val="both"/>
        <w:rPr>
          <w:rFonts w:ascii="Calibri" w:hAnsi="Calibri"/>
          <w:kern w:val="0"/>
          <w:sz w:val="22"/>
          <w:szCs w:val="22"/>
          <w:lang w:eastAsia="en-US"/>
        </w:rPr>
      </w:pPr>
      <w:r w:rsidRPr="00A27CD3">
        <w:rPr>
          <w:rFonts w:ascii="Calibri" w:hAnsi="Calibri"/>
          <w:kern w:val="0"/>
          <w:sz w:val="22"/>
          <w:szCs w:val="22"/>
          <w:lang w:eastAsia="en-US"/>
        </w:rPr>
        <w:t>Asientos contables de las inversiones subvencionadas, identificadas con número de cuenta que permita comprobar que se han contabilizado de manera separada.</w:t>
      </w:r>
    </w:p>
    <w:p w14:paraId="1DC7F836" w14:textId="77777777" w:rsidR="00A27CD3" w:rsidRDefault="00A27CD3" w:rsidP="00A27CD3">
      <w:pPr>
        <w:numPr>
          <w:ilvl w:val="0"/>
          <w:numId w:val="2"/>
        </w:numPr>
        <w:spacing w:after="200" w:line="276" w:lineRule="auto"/>
        <w:contextualSpacing/>
        <w:jc w:val="both"/>
        <w:rPr>
          <w:rFonts w:ascii="Calibri" w:hAnsi="Calibri"/>
          <w:kern w:val="0"/>
          <w:sz w:val="22"/>
          <w:szCs w:val="22"/>
          <w:lang w:eastAsia="en-US"/>
        </w:rPr>
      </w:pPr>
      <w:r w:rsidRPr="00A27CD3">
        <w:rPr>
          <w:rFonts w:ascii="Calibri" w:hAnsi="Calibri"/>
          <w:kern w:val="0"/>
          <w:sz w:val="22"/>
          <w:szCs w:val="22"/>
          <w:lang w:eastAsia="en-US"/>
        </w:rPr>
        <w:t>Declaración expresa sobre otras ayudas</w:t>
      </w:r>
      <w:r w:rsidR="00D14CD0">
        <w:rPr>
          <w:rFonts w:ascii="Calibri" w:hAnsi="Calibri"/>
          <w:kern w:val="0"/>
          <w:sz w:val="22"/>
          <w:szCs w:val="22"/>
          <w:lang w:eastAsia="en-US"/>
        </w:rPr>
        <w:t xml:space="preserve">, según el </w:t>
      </w:r>
      <w:r w:rsidRPr="00A27CD3">
        <w:rPr>
          <w:rFonts w:ascii="Calibri" w:hAnsi="Calibri"/>
          <w:kern w:val="0"/>
          <w:sz w:val="22"/>
          <w:szCs w:val="22"/>
          <w:lang w:eastAsia="en-US"/>
        </w:rPr>
        <w:t>modelo oficial</w:t>
      </w:r>
      <w:r w:rsidR="00D14CD0">
        <w:rPr>
          <w:rFonts w:ascii="Calibri" w:hAnsi="Calibri"/>
          <w:kern w:val="0"/>
          <w:sz w:val="22"/>
          <w:szCs w:val="22"/>
          <w:lang w:eastAsia="en-US"/>
        </w:rPr>
        <w:t>.</w:t>
      </w:r>
    </w:p>
    <w:p w14:paraId="1B89F6F4" w14:textId="77777777" w:rsidR="00D14CD0" w:rsidRDefault="00A27CD3" w:rsidP="00A27CD3">
      <w:pPr>
        <w:numPr>
          <w:ilvl w:val="0"/>
          <w:numId w:val="2"/>
        </w:numPr>
        <w:spacing w:after="200" w:line="276" w:lineRule="auto"/>
        <w:contextualSpacing/>
        <w:jc w:val="both"/>
        <w:rPr>
          <w:rFonts w:ascii="Calibri" w:hAnsi="Calibri"/>
          <w:kern w:val="0"/>
          <w:sz w:val="22"/>
          <w:szCs w:val="22"/>
          <w:lang w:eastAsia="en-US"/>
        </w:rPr>
      </w:pPr>
      <w:r>
        <w:rPr>
          <w:rFonts w:ascii="Calibri" w:hAnsi="Calibri"/>
          <w:kern w:val="0"/>
          <w:sz w:val="22"/>
          <w:szCs w:val="22"/>
          <w:lang w:eastAsia="en-US"/>
        </w:rPr>
        <w:t>En caso de que el proyecto incluya la ejecución de obra civil, será necesario presentar</w:t>
      </w:r>
      <w:r w:rsidR="00D14CD0">
        <w:rPr>
          <w:rFonts w:ascii="Calibri" w:hAnsi="Calibri"/>
          <w:kern w:val="0"/>
          <w:sz w:val="22"/>
          <w:szCs w:val="22"/>
          <w:lang w:eastAsia="en-US"/>
        </w:rPr>
        <w:t>:</w:t>
      </w:r>
    </w:p>
    <w:p w14:paraId="16D39F1F" w14:textId="77777777" w:rsidR="00D14CD0" w:rsidRDefault="00D14CD0" w:rsidP="00D14CD0">
      <w:pPr>
        <w:numPr>
          <w:ilvl w:val="2"/>
          <w:numId w:val="2"/>
        </w:numPr>
        <w:spacing w:after="200" w:line="276" w:lineRule="auto"/>
        <w:contextualSpacing/>
        <w:jc w:val="both"/>
        <w:rPr>
          <w:rFonts w:ascii="Calibri" w:hAnsi="Calibri"/>
          <w:kern w:val="0"/>
          <w:sz w:val="22"/>
          <w:szCs w:val="22"/>
          <w:lang w:eastAsia="en-US"/>
        </w:rPr>
      </w:pPr>
      <w:r>
        <w:rPr>
          <w:rFonts w:ascii="Calibri" w:hAnsi="Calibri"/>
          <w:kern w:val="0"/>
          <w:sz w:val="22"/>
          <w:szCs w:val="22"/>
          <w:lang w:eastAsia="en-US"/>
        </w:rPr>
        <w:t>Licencia municipal de obras</w:t>
      </w:r>
    </w:p>
    <w:p w14:paraId="4F8C2FBE" w14:textId="77777777" w:rsidR="00A27CD3" w:rsidRPr="00A27CD3" w:rsidRDefault="00D14CD0" w:rsidP="00D14CD0">
      <w:pPr>
        <w:numPr>
          <w:ilvl w:val="2"/>
          <w:numId w:val="2"/>
        </w:numPr>
        <w:spacing w:after="200" w:line="276" w:lineRule="auto"/>
        <w:contextualSpacing/>
        <w:jc w:val="both"/>
        <w:rPr>
          <w:rFonts w:ascii="Calibri" w:hAnsi="Calibri"/>
          <w:kern w:val="0"/>
          <w:sz w:val="22"/>
          <w:szCs w:val="22"/>
          <w:lang w:eastAsia="en-US"/>
        </w:rPr>
      </w:pPr>
      <w:r>
        <w:rPr>
          <w:rFonts w:ascii="Calibri" w:hAnsi="Calibri"/>
          <w:kern w:val="0"/>
          <w:sz w:val="22"/>
          <w:szCs w:val="22"/>
          <w:lang w:eastAsia="en-US"/>
        </w:rPr>
        <w:t>C</w:t>
      </w:r>
      <w:r w:rsidR="00A27CD3" w:rsidRPr="00A27CD3">
        <w:rPr>
          <w:rFonts w:ascii="Calibri" w:hAnsi="Calibri"/>
          <w:kern w:val="0"/>
          <w:sz w:val="22"/>
          <w:szCs w:val="22"/>
          <w:lang w:eastAsia="en-US"/>
        </w:rPr>
        <w:t>ertificación parcial o final de las obras realizadas.</w:t>
      </w:r>
    </w:p>
    <w:p w14:paraId="501070CD" w14:textId="77777777" w:rsidR="00D14CD0" w:rsidRDefault="00D14CD0" w:rsidP="00D14CD0">
      <w:pPr>
        <w:spacing w:after="200" w:line="276" w:lineRule="auto"/>
        <w:ind w:left="1410"/>
        <w:contextualSpacing/>
        <w:jc w:val="both"/>
        <w:rPr>
          <w:rFonts w:ascii="Calibri" w:hAnsi="Calibri"/>
          <w:kern w:val="0"/>
          <w:sz w:val="22"/>
          <w:szCs w:val="22"/>
          <w:lang w:eastAsia="en-US"/>
        </w:rPr>
      </w:pPr>
    </w:p>
    <w:p w14:paraId="21C44E14" w14:textId="77777777" w:rsidR="00A27CD3" w:rsidRPr="00A27CD3" w:rsidRDefault="00D14CD0" w:rsidP="00A27CD3">
      <w:pPr>
        <w:numPr>
          <w:ilvl w:val="0"/>
          <w:numId w:val="2"/>
        </w:numPr>
        <w:spacing w:after="200" w:line="276" w:lineRule="auto"/>
        <w:contextualSpacing/>
        <w:jc w:val="both"/>
        <w:rPr>
          <w:rFonts w:ascii="Calibri" w:hAnsi="Calibri"/>
          <w:kern w:val="0"/>
          <w:sz w:val="22"/>
          <w:szCs w:val="22"/>
          <w:lang w:eastAsia="en-US"/>
        </w:rPr>
      </w:pPr>
      <w:r>
        <w:rPr>
          <w:rFonts w:ascii="Calibri" w:hAnsi="Calibri"/>
          <w:kern w:val="0"/>
          <w:sz w:val="22"/>
          <w:szCs w:val="22"/>
          <w:lang w:eastAsia="en-US"/>
        </w:rPr>
        <w:t>A</w:t>
      </w:r>
      <w:r w:rsidR="00A27CD3" w:rsidRPr="00A27CD3">
        <w:rPr>
          <w:rFonts w:ascii="Calibri" w:hAnsi="Calibri"/>
          <w:kern w:val="0"/>
          <w:sz w:val="22"/>
          <w:szCs w:val="22"/>
          <w:lang w:eastAsia="en-US"/>
        </w:rPr>
        <w:t>utorizaciones, registros y concesiones necesarios para poder llevar a cabo la actividad, en el caso de no haber sido presentadas con anterioridad.</w:t>
      </w:r>
    </w:p>
    <w:p w14:paraId="02F4146F" w14:textId="77777777" w:rsidR="00A27CD3" w:rsidRDefault="00A27CD3" w:rsidP="00A27CD3">
      <w:pPr>
        <w:numPr>
          <w:ilvl w:val="0"/>
          <w:numId w:val="2"/>
        </w:numPr>
        <w:spacing w:after="200" w:line="276" w:lineRule="auto"/>
        <w:contextualSpacing/>
        <w:jc w:val="both"/>
        <w:rPr>
          <w:rFonts w:ascii="Calibri" w:hAnsi="Calibri"/>
          <w:kern w:val="0"/>
          <w:sz w:val="22"/>
          <w:szCs w:val="22"/>
          <w:lang w:eastAsia="en-US"/>
        </w:rPr>
      </w:pPr>
      <w:r w:rsidRPr="00A27CD3">
        <w:rPr>
          <w:rFonts w:ascii="Calibri" w:hAnsi="Calibri"/>
          <w:kern w:val="0"/>
          <w:sz w:val="22"/>
          <w:szCs w:val="22"/>
          <w:lang w:eastAsia="en-US"/>
        </w:rPr>
        <w:t>Acreditar el cumplimiento de las obligaciones de publicidad de la ayuda: Instalación del cartel oficial (tamaño mínimo de A3) en un lugar bien visible para el público y difusión a través de su página Web.</w:t>
      </w:r>
    </w:p>
    <w:p w14:paraId="68C09E85" w14:textId="77777777" w:rsidR="00A27CD3" w:rsidRPr="00A27CD3" w:rsidRDefault="00A27CD3" w:rsidP="00A27CD3">
      <w:pPr>
        <w:numPr>
          <w:ilvl w:val="0"/>
          <w:numId w:val="2"/>
        </w:numPr>
        <w:spacing w:after="200" w:line="276" w:lineRule="auto"/>
        <w:contextualSpacing/>
        <w:jc w:val="both"/>
        <w:rPr>
          <w:rFonts w:ascii="Calibri" w:hAnsi="Calibri"/>
          <w:kern w:val="0"/>
          <w:sz w:val="22"/>
          <w:szCs w:val="22"/>
          <w:lang w:eastAsia="en-US"/>
        </w:rPr>
      </w:pPr>
      <w:r w:rsidRPr="00A27CD3">
        <w:rPr>
          <w:rFonts w:ascii="Calibri" w:hAnsi="Calibri"/>
          <w:kern w:val="0"/>
          <w:sz w:val="22"/>
          <w:szCs w:val="22"/>
          <w:lang w:eastAsia="en-US"/>
        </w:rPr>
        <w:t>Cualquier otro documento cuya presentación sea exigida en las normas de la convocatoria por considerarlo necesario para valorar adecuadamente la realización de la inversión.</w:t>
      </w:r>
    </w:p>
    <w:p w14:paraId="408E3700" w14:textId="77777777" w:rsidR="00A27CD3" w:rsidRPr="00A27CD3" w:rsidRDefault="00A27CD3" w:rsidP="00A27CD3">
      <w:pPr>
        <w:spacing w:after="200" w:line="276" w:lineRule="auto"/>
        <w:contextualSpacing/>
        <w:jc w:val="both"/>
        <w:rPr>
          <w:rFonts w:ascii="Calibri" w:hAnsi="Calibri"/>
          <w:kern w:val="0"/>
          <w:sz w:val="22"/>
          <w:szCs w:val="22"/>
          <w:lang w:eastAsia="en-US"/>
        </w:rPr>
      </w:pPr>
    </w:p>
    <w:p w14:paraId="2AE0CDF2" w14:textId="77777777" w:rsidR="00A27CD3" w:rsidRPr="00A27CD3" w:rsidRDefault="00A27CD3" w:rsidP="00A27CD3">
      <w:pPr>
        <w:spacing w:after="200" w:line="276" w:lineRule="auto"/>
        <w:ind w:left="1410"/>
        <w:contextualSpacing/>
        <w:jc w:val="both"/>
        <w:rPr>
          <w:rFonts w:ascii="Calibri" w:hAnsi="Calibri"/>
          <w:kern w:val="0"/>
          <w:sz w:val="22"/>
          <w:szCs w:val="22"/>
          <w:lang w:eastAsia="en-US"/>
        </w:rPr>
      </w:pPr>
    </w:p>
    <w:p w14:paraId="0D4999AE" w14:textId="77777777" w:rsidR="00A27CD3" w:rsidRPr="00A27CD3" w:rsidRDefault="00A27CD3" w:rsidP="00A27CD3">
      <w:pPr>
        <w:numPr>
          <w:ilvl w:val="0"/>
          <w:numId w:val="2"/>
        </w:numPr>
        <w:spacing w:after="200" w:line="276" w:lineRule="auto"/>
        <w:contextualSpacing/>
        <w:jc w:val="both"/>
        <w:rPr>
          <w:rFonts w:ascii="Calibri" w:hAnsi="Calibri"/>
          <w:kern w:val="0"/>
          <w:sz w:val="22"/>
          <w:szCs w:val="22"/>
          <w:lang w:eastAsia="en-US"/>
        </w:rPr>
      </w:pPr>
      <w:r w:rsidRPr="00A27CD3">
        <w:rPr>
          <w:rFonts w:ascii="Calibri" w:hAnsi="Calibri"/>
          <w:b/>
          <w:bCs/>
          <w:kern w:val="0"/>
          <w:sz w:val="22"/>
          <w:szCs w:val="22"/>
          <w:lang w:eastAsia="en-US"/>
        </w:rPr>
        <w:t>Cuando las actividades hayan sido financiadas, además de con la subvención FEMPA, con fondos propios u otras subvenciones</w:t>
      </w:r>
      <w:r w:rsidRPr="00A27CD3">
        <w:rPr>
          <w:rFonts w:ascii="Calibri" w:hAnsi="Calibri"/>
          <w:kern w:val="0"/>
          <w:sz w:val="22"/>
          <w:szCs w:val="22"/>
          <w:lang w:eastAsia="en-US"/>
        </w:rPr>
        <w:t xml:space="preserve"> o recursos, deberá acreditarse en la justificación el importe, procedencia y aplicación de tales fondos a las actividades subvencionadas.</w:t>
      </w:r>
    </w:p>
    <w:p w14:paraId="5B9956BD" w14:textId="77777777" w:rsidR="00A27CD3" w:rsidRPr="00A27CD3" w:rsidRDefault="00A27CD3" w:rsidP="00A27CD3">
      <w:pPr>
        <w:spacing w:after="200" w:line="276" w:lineRule="auto"/>
        <w:ind w:left="1410"/>
        <w:contextualSpacing/>
        <w:jc w:val="both"/>
        <w:rPr>
          <w:rFonts w:ascii="Calibri" w:hAnsi="Calibri"/>
          <w:kern w:val="0"/>
          <w:sz w:val="22"/>
          <w:szCs w:val="22"/>
          <w:lang w:eastAsia="en-US"/>
        </w:rPr>
      </w:pPr>
    </w:p>
    <w:p w14:paraId="24A18926" w14:textId="77777777" w:rsidR="00A27CD3" w:rsidRPr="00A27CD3" w:rsidRDefault="00A27CD3" w:rsidP="00A27CD3">
      <w:pPr>
        <w:spacing w:after="200" w:line="276" w:lineRule="auto"/>
        <w:ind w:left="720"/>
        <w:contextualSpacing/>
        <w:rPr>
          <w:rFonts w:ascii="Calibri" w:hAnsi="Calibri"/>
          <w:b/>
          <w:bCs/>
          <w:kern w:val="0"/>
          <w:sz w:val="22"/>
          <w:szCs w:val="22"/>
          <w:lang w:eastAsia="en-US"/>
        </w:rPr>
      </w:pPr>
    </w:p>
    <w:p w14:paraId="64172D47" w14:textId="77777777" w:rsidR="00A27CD3" w:rsidRPr="00A27CD3" w:rsidRDefault="00A27CD3" w:rsidP="00A27CD3">
      <w:pPr>
        <w:numPr>
          <w:ilvl w:val="0"/>
          <w:numId w:val="2"/>
        </w:numPr>
        <w:spacing w:after="200" w:line="276" w:lineRule="auto"/>
        <w:contextualSpacing/>
        <w:jc w:val="both"/>
        <w:rPr>
          <w:rFonts w:ascii="Calibri" w:hAnsi="Calibri"/>
          <w:kern w:val="0"/>
          <w:sz w:val="22"/>
          <w:szCs w:val="22"/>
          <w:lang w:eastAsia="en-US"/>
        </w:rPr>
      </w:pPr>
      <w:r w:rsidRPr="00A27CD3">
        <w:rPr>
          <w:rFonts w:ascii="Calibri" w:hAnsi="Calibri"/>
          <w:b/>
          <w:bCs/>
          <w:kern w:val="0"/>
          <w:sz w:val="22"/>
          <w:szCs w:val="22"/>
          <w:lang w:eastAsia="en-US"/>
        </w:rPr>
        <w:t>En el caso de inversiones vinculadas a bienes inmuebles</w:t>
      </w:r>
      <w:r w:rsidRPr="00A27CD3">
        <w:rPr>
          <w:rFonts w:ascii="Calibri" w:hAnsi="Calibri"/>
          <w:kern w:val="0"/>
          <w:sz w:val="22"/>
          <w:szCs w:val="22"/>
          <w:lang w:eastAsia="en-US"/>
        </w:rPr>
        <w:t>, el promotor deberá acreditar la capacidad legal de uso y disfrute o propiedad de los bienes relacionados con el expediente durante, al menos, los cinco años siguientes al último pago de la ayuda. La acreditación deberá realizarse mediante Escritura pública de compraventa y certificado del Registro de la Propiedad, o mediante contrato de alquiler o cesión.</w:t>
      </w:r>
    </w:p>
    <w:p w14:paraId="6830D8A7" w14:textId="77777777" w:rsidR="00A27CD3" w:rsidRPr="00A27CD3" w:rsidRDefault="00A27CD3" w:rsidP="00A27CD3">
      <w:pPr>
        <w:spacing w:after="200" w:line="276" w:lineRule="auto"/>
        <w:ind w:left="720"/>
        <w:contextualSpacing/>
        <w:jc w:val="both"/>
        <w:rPr>
          <w:rFonts w:ascii="Calibri" w:hAnsi="Calibri"/>
          <w:kern w:val="0"/>
          <w:sz w:val="22"/>
          <w:szCs w:val="22"/>
          <w:lang w:eastAsia="en-US"/>
        </w:rPr>
      </w:pPr>
    </w:p>
    <w:p w14:paraId="34F47308" w14:textId="77777777" w:rsidR="00A27CD3" w:rsidRPr="00A27CD3" w:rsidRDefault="00A27CD3" w:rsidP="00A27CD3">
      <w:pPr>
        <w:spacing w:after="200" w:line="276" w:lineRule="auto"/>
        <w:ind w:left="720"/>
        <w:contextualSpacing/>
        <w:jc w:val="both"/>
        <w:rPr>
          <w:rFonts w:ascii="Calibri" w:hAnsi="Calibri"/>
          <w:kern w:val="0"/>
          <w:sz w:val="22"/>
          <w:szCs w:val="22"/>
          <w:lang w:eastAsia="en-US"/>
        </w:rPr>
      </w:pPr>
    </w:p>
    <w:p w14:paraId="20EDD71F" w14:textId="77777777" w:rsidR="00A27CD3" w:rsidRPr="00A27CD3" w:rsidRDefault="00A27CD3" w:rsidP="00A27CD3">
      <w:pPr>
        <w:numPr>
          <w:ilvl w:val="0"/>
          <w:numId w:val="2"/>
        </w:numPr>
        <w:spacing w:after="200" w:line="276" w:lineRule="auto"/>
        <w:contextualSpacing/>
        <w:jc w:val="both"/>
        <w:rPr>
          <w:rFonts w:ascii="Calibri" w:hAnsi="Calibri"/>
          <w:kern w:val="0"/>
          <w:sz w:val="22"/>
          <w:szCs w:val="22"/>
          <w:lang w:eastAsia="en-US"/>
        </w:rPr>
      </w:pPr>
      <w:r w:rsidRPr="00A27CD3">
        <w:rPr>
          <w:rFonts w:ascii="Calibri" w:hAnsi="Calibri"/>
          <w:b/>
          <w:bCs/>
          <w:kern w:val="0"/>
          <w:sz w:val="22"/>
          <w:szCs w:val="22"/>
          <w:lang w:eastAsia="en-US"/>
        </w:rPr>
        <w:t>En los casos de ayudas a actividades de formación, asistencias técnicas, visitas de estudio, redacción de estudios o de inventarios, actividades de promoción, seminarios y similares, se deberán presentar:</w:t>
      </w:r>
    </w:p>
    <w:p w14:paraId="5F62723D" w14:textId="77777777" w:rsidR="00A27CD3" w:rsidRPr="00A27CD3" w:rsidRDefault="00A27CD3" w:rsidP="00A27CD3">
      <w:pPr>
        <w:spacing w:after="200" w:line="276" w:lineRule="auto"/>
        <w:ind w:left="1410"/>
        <w:contextualSpacing/>
        <w:jc w:val="both"/>
        <w:rPr>
          <w:rFonts w:ascii="Calibri" w:hAnsi="Calibri"/>
          <w:kern w:val="0"/>
          <w:sz w:val="22"/>
          <w:szCs w:val="22"/>
          <w:lang w:eastAsia="en-US"/>
        </w:rPr>
      </w:pPr>
    </w:p>
    <w:p w14:paraId="5EC56DEB" w14:textId="77777777" w:rsidR="00A27CD3" w:rsidRPr="00A27CD3" w:rsidRDefault="00A27CD3" w:rsidP="00A27CD3">
      <w:pPr>
        <w:numPr>
          <w:ilvl w:val="2"/>
          <w:numId w:val="2"/>
        </w:numPr>
        <w:spacing w:after="200" w:line="276" w:lineRule="auto"/>
        <w:contextualSpacing/>
        <w:jc w:val="both"/>
        <w:rPr>
          <w:rFonts w:ascii="Calibri" w:hAnsi="Calibri"/>
          <w:kern w:val="0"/>
          <w:sz w:val="22"/>
          <w:szCs w:val="22"/>
          <w:lang w:eastAsia="en-US"/>
        </w:rPr>
      </w:pPr>
      <w:r w:rsidRPr="00A27CD3">
        <w:rPr>
          <w:rFonts w:ascii="Calibri" w:hAnsi="Calibri"/>
          <w:kern w:val="0"/>
          <w:sz w:val="22"/>
          <w:szCs w:val="22"/>
          <w:lang w:eastAsia="en-US"/>
        </w:rPr>
        <w:t>Memoria de actividades realizadas.</w:t>
      </w:r>
    </w:p>
    <w:p w14:paraId="5716AF74" w14:textId="77777777" w:rsidR="00A27CD3" w:rsidRPr="00A27CD3" w:rsidRDefault="00A27CD3" w:rsidP="00A27CD3">
      <w:pPr>
        <w:numPr>
          <w:ilvl w:val="2"/>
          <w:numId w:val="2"/>
        </w:numPr>
        <w:spacing w:after="200" w:line="276" w:lineRule="auto"/>
        <w:contextualSpacing/>
        <w:jc w:val="both"/>
        <w:rPr>
          <w:rFonts w:ascii="Calibri" w:hAnsi="Calibri"/>
          <w:kern w:val="0"/>
          <w:sz w:val="22"/>
          <w:szCs w:val="22"/>
          <w:lang w:eastAsia="en-US"/>
        </w:rPr>
      </w:pPr>
      <w:r w:rsidRPr="00A27CD3">
        <w:rPr>
          <w:rFonts w:ascii="Calibri" w:hAnsi="Calibri"/>
          <w:kern w:val="0"/>
          <w:sz w:val="22"/>
          <w:szCs w:val="22"/>
          <w:lang w:eastAsia="en-US"/>
        </w:rPr>
        <w:t>Relación, en su caso de profesorado participante o de los técnicos que realicen los trabajos.</w:t>
      </w:r>
    </w:p>
    <w:p w14:paraId="1C55E23D" w14:textId="77777777" w:rsidR="00A27CD3" w:rsidRPr="00A27CD3" w:rsidRDefault="00A27CD3" w:rsidP="00A27CD3">
      <w:pPr>
        <w:numPr>
          <w:ilvl w:val="2"/>
          <w:numId w:val="2"/>
        </w:numPr>
        <w:spacing w:after="200" w:line="276" w:lineRule="auto"/>
        <w:contextualSpacing/>
        <w:jc w:val="both"/>
        <w:rPr>
          <w:rFonts w:ascii="Calibri" w:hAnsi="Calibri"/>
          <w:kern w:val="0"/>
          <w:sz w:val="22"/>
          <w:szCs w:val="22"/>
          <w:lang w:eastAsia="en-US"/>
        </w:rPr>
      </w:pPr>
      <w:r w:rsidRPr="00A27CD3">
        <w:rPr>
          <w:rFonts w:ascii="Calibri" w:hAnsi="Calibri"/>
          <w:kern w:val="0"/>
          <w:sz w:val="22"/>
          <w:szCs w:val="22"/>
          <w:lang w:eastAsia="en-US"/>
        </w:rPr>
        <w:t>Relación nominal, en su caso, de los alumnos asistentes.</w:t>
      </w:r>
    </w:p>
    <w:p w14:paraId="25D5039F" w14:textId="77777777" w:rsidR="00A27CD3" w:rsidRPr="00A27CD3" w:rsidRDefault="00A27CD3" w:rsidP="00A27CD3">
      <w:pPr>
        <w:numPr>
          <w:ilvl w:val="2"/>
          <w:numId w:val="2"/>
        </w:numPr>
        <w:spacing w:after="200" w:line="276" w:lineRule="auto"/>
        <w:contextualSpacing/>
        <w:jc w:val="both"/>
        <w:rPr>
          <w:rFonts w:ascii="Calibri" w:hAnsi="Calibri"/>
          <w:kern w:val="0"/>
          <w:sz w:val="22"/>
          <w:szCs w:val="22"/>
          <w:lang w:eastAsia="en-US"/>
        </w:rPr>
      </w:pPr>
      <w:r w:rsidRPr="00A27CD3">
        <w:rPr>
          <w:rFonts w:ascii="Calibri" w:hAnsi="Calibri"/>
          <w:kern w:val="0"/>
          <w:sz w:val="22"/>
          <w:szCs w:val="22"/>
          <w:lang w:eastAsia="en-US"/>
        </w:rPr>
        <w:t>Controles de firma de los cursos.</w:t>
      </w:r>
    </w:p>
    <w:p w14:paraId="77F8ACD8" w14:textId="77777777" w:rsidR="00A27CD3" w:rsidRPr="00A27CD3" w:rsidRDefault="00A27CD3" w:rsidP="00A27CD3">
      <w:pPr>
        <w:numPr>
          <w:ilvl w:val="2"/>
          <w:numId w:val="2"/>
        </w:numPr>
        <w:spacing w:after="200" w:line="276" w:lineRule="auto"/>
        <w:contextualSpacing/>
        <w:jc w:val="both"/>
        <w:rPr>
          <w:rFonts w:ascii="Calibri" w:hAnsi="Calibri"/>
          <w:kern w:val="0"/>
          <w:sz w:val="22"/>
          <w:szCs w:val="22"/>
          <w:lang w:eastAsia="en-US"/>
        </w:rPr>
      </w:pPr>
      <w:r w:rsidRPr="00A27CD3">
        <w:rPr>
          <w:rFonts w:ascii="Calibri" w:hAnsi="Calibri"/>
          <w:kern w:val="0"/>
          <w:sz w:val="22"/>
          <w:szCs w:val="22"/>
          <w:lang w:eastAsia="en-US"/>
        </w:rPr>
        <w:t>En el caso de imputar dietas de ponentes o participantes en las distintas actividades, se adjuntará un resumen de las dietas y de las indemnizaciones por desplazamiento. Siempre que sea posible se acompañará un certificado de asistencia al evento y un control de firmas diario.</w:t>
      </w:r>
    </w:p>
    <w:p w14:paraId="1A0BE29E" w14:textId="77777777" w:rsidR="00A27CD3" w:rsidRPr="00A27CD3" w:rsidRDefault="00A27CD3" w:rsidP="00A27CD3">
      <w:pPr>
        <w:numPr>
          <w:ilvl w:val="2"/>
          <w:numId w:val="2"/>
        </w:numPr>
        <w:spacing w:after="200" w:line="276" w:lineRule="auto"/>
        <w:contextualSpacing/>
        <w:jc w:val="both"/>
        <w:rPr>
          <w:rFonts w:ascii="Calibri" w:hAnsi="Calibri"/>
          <w:kern w:val="0"/>
          <w:sz w:val="22"/>
          <w:szCs w:val="22"/>
          <w:lang w:eastAsia="en-US"/>
        </w:rPr>
      </w:pPr>
      <w:r w:rsidRPr="00A27CD3">
        <w:rPr>
          <w:rFonts w:ascii="Calibri" w:hAnsi="Calibri"/>
          <w:kern w:val="0"/>
          <w:sz w:val="22"/>
          <w:szCs w:val="22"/>
          <w:lang w:eastAsia="en-US"/>
        </w:rPr>
        <w:t>En la justificación de la realización de estudios, proyectos técnicos y similares, el promotor entregará un ejemplar en soporte informático. También se deben aportar copias si hay edición de libros, folletos, guías, etc.</w:t>
      </w:r>
    </w:p>
    <w:p w14:paraId="55017C86" w14:textId="77777777" w:rsidR="00A27CD3" w:rsidRPr="00A27CD3" w:rsidRDefault="00A27CD3" w:rsidP="00A27CD3">
      <w:pPr>
        <w:numPr>
          <w:ilvl w:val="2"/>
          <w:numId w:val="2"/>
        </w:numPr>
        <w:spacing w:after="200" w:line="276" w:lineRule="auto"/>
        <w:contextualSpacing/>
        <w:jc w:val="both"/>
        <w:rPr>
          <w:rFonts w:ascii="Calibri" w:hAnsi="Calibri"/>
          <w:kern w:val="0"/>
          <w:sz w:val="22"/>
          <w:szCs w:val="22"/>
          <w:lang w:eastAsia="en-US"/>
        </w:rPr>
      </w:pPr>
      <w:r w:rsidRPr="00A27CD3">
        <w:rPr>
          <w:rFonts w:ascii="Calibri" w:hAnsi="Calibri"/>
          <w:kern w:val="0"/>
          <w:sz w:val="22"/>
          <w:szCs w:val="22"/>
          <w:lang w:eastAsia="en-US"/>
        </w:rPr>
        <w:t xml:space="preserve">Si la subvención se concede para seminarios, jornadas, </w:t>
      </w:r>
      <w:proofErr w:type="spellStart"/>
      <w:r w:rsidRPr="00A27CD3">
        <w:rPr>
          <w:rFonts w:ascii="Calibri" w:hAnsi="Calibri"/>
          <w:kern w:val="0"/>
          <w:sz w:val="22"/>
          <w:szCs w:val="22"/>
          <w:lang w:eastAsia="en-US"/>
        </w:rPr>
        <w:t>etc</w:t>
      </w:r>
      <w:proofErr w:type="spellEnd"/>
      <w:r w:rsidRPr="00A27CD3">
        <w:rPr>
          <w:rFonts w:ascii="Calibri" w:hAnsi="Calibri"/>
          <w:kern w:val="0"/>
          <w:sz w:val="22"/>
          <w:szCs w:val="22"/>
          <w:lang w:eastAsia="en-US"/>
        </w:rPr>
        <w:t>, se entregará un resumen de los temas tratados y de las conclusiones.</w:t>
      </w:r>
    </w:p>
    <w:p w14:paraId="3512F234" w14:textId="77777777" w:rsidR="00A27CD3" w:rsidRPr="00A27CD3" w:rsidRDefault="00A27CD3" w:rsidP="00A27CD3">
      <w:pPr>
        <w:spacing w:after="200" w:line="276" w:lineRule="auto"/>
        <w:ind w:left="1410"/>
        <w:contextualSpacing/>
        <w:jc w:val="both"/>
        <w:rPr>
          <w:rFonts w:ascii="Calibri" w:hAnsi="Calibri"/>
          <w:b/>
          <w:bCs/>
          <w:kern w:val="0"/>
          <w:sz w:val="22"/>
          <w:szCs w:val="22"/>
          <w:lang w:eastAsia="en-US"/>
        </w:rPr>
      </w:pPr>
    </w:p>
    <w:p w14:paraId="32E28058" w14:textId="77777777" w:rsidR="00A27CD3" w:rsidRPr="00A27CD3" w:rsidRDefault="00A27CD3" w:rsidP="00A27CD3">
      <w:pPr>
        <w:spacing w:after="200" w:line="276" w:lineRule="auto"/>
        <w:ind w:left="1410"/>
        <w:contextualSpacing/>
        <w:jc w:val="both"/>
        <w:rPr>
          <w:rFonts w:ascii="Calibri" w:hAnsi="Calibri"/>
          <w:b/>
          <w:bCs/>
          <w:kern w:val="0"/>
          <w:sz w:val="22"/>
          <w:szCs w:val="22"/>
          <w:lang w:eastAsia="en-US"/>
        </w:rPr>
      </w:pPr>
    </w:p>
    <w:p w14:paraId="36628670" w14:textId="77777777" w:rsidR="00A27CD3" w:rsidRPr="00A27CD3" w:rsidRDefault="00A27CD3" w:rsidP="00A27CD3">
      <w:pPr>
        <w:numPr>
          <w:ilvl w:val="0"/>
          <w:numId w:val="2"/>
        </w:numPr>
        <w:spacing w:after="200" w:line="276" w:lineRule="auto"/>
        <w:contextualSpacing/>
        <w:jc w:val="both"/>
        <w:rPr>
          <w:rFonts w:ascii="Calibri" w:hAnsi="Calibri"/>
          <w:b/>
          <w:bCs/>
          <w:kern w:val="0"/>
          <w:sz w:val="22"/>
          <w:szCs w:val="22"/>
          <w:lang w:eastAsia="en-US"/>
        </w:rPr>
      </w:pPr>
      <w:r w:rsidRPr="00A27CD3">
        <w:rPr>
          <w:rFonts w:ascii="Calibri" w:hAnsi="Calibri"/>
          <w:kern w:val="0"/>
          <w:sz w:val="22"/>
          <w:szCs w:val="22"/>
          <w:lang w:eastAsia="en-US"/>
        </w:rPr>
        <w:t xml:space="preserve">En caso de que el proyecto lo requiera, será necesario presentar las correspondientes </w:t>
      </w:r>
      <w:r w:rsidRPr="00A27CD3">
        <w:rPr>
          <w:rFonts w:ascii="Calibri" w:hAnsi="Calibri"/>
          <w:b/>
          <w:bCs/>
          <w:kern w:val="0"/>
          <w:sz w:val="22"/>
          <w:szCs w:val="22"/>
          <w:lang w:eastAsia="en-US"/>
        </w:rPr>
        <w:t>autorizaciones medioambientales.</w:t>
      </w:r>
    </w:p>
    <w:p w14:paraId="7CCC41B0" w14:textId="77777777" w:rsidR="00A27CD3" w:rsidRPr="00A27CD3" w:rsidRDefault="00A27CD3" w:rsidP="00A27CD3">
      <w:pPr>
        <w:spacing w:after="200" w:line="276" w:lineRule="auto"/>
        <w:ind w:left="1410"/>
        <w:contextualSpacing/>
        <w:jc w:val="both"/>
        <w:rPr>
          <w:rFonts w:ascii="Calibri" w:hAnsi="Calibri"/>
          <w:kern w:val="0"/>
          <w:sz w:val="22"/>
          <w:szCs w:val="22"/>
          <w:lang w:eastAsia="en-US"/>
        </w:rPr>
      </w:pPr>
    </w:p>
    <w:p w14:paraId="4300F652" w14:textId="77777777" w:rsidR="00A27CD3" w:rsidRDefault="00A27CD3" w:rsidP="00A27CD3">
      <w:pPr>
        <w:spacing w:after="200" w:line="276" w:lineRule="auto"/>
        <w:ind w:left="1410"/>
        <w:contextualSpacing/>
        <w:rPr>
          <w:rFonts w:ascii="Calibri" w:hAnsi="Calibri"/>
          <w:kern w:val="0"/>
          <w:sz w:val="22"/>
          <w:szCs w:val="22"/>
          <w:lang w:eastAsia="en-US"/>
        </w:rPr>
      </w:pPr>
    </w:p>
    <w:p w14:paraId="406CF534" w14:textId="77777777" w:rsidR="00D52BF5" w:rsidRDefault="00D52BF5" w:rsidP="00A27CD3">
      <w:pPr>
        <w:spacing w:after="200" w:line="276" w:lineRule="auto"/>
        <w:ind w:left="1410"/>
        <w:contextualSpacing/>
        <w:rPr>
          <w:rFonts w:ascii="Calibri" w:hAnsi="Calibri"/>
          <w:kern w:val="0"/>
          <w:sz w:val="22"/>
          <w:szCs w:val="22"/>
          <w:lang w:eastAsia="en-US"/>
        </w:rPr>
      </w:pPr>
    </w:p>
    <w:p w14:paraId="51937DF2" w14:textId="77777777" w:rsidR="00D52BF5" w:rsidRPr="00A27CD3" w:rsidRDefault="00D52BF5" w:rsidP="00A27CD3">
      <w:pPr>
        <w:spacing w:after="200" w:line="276" w:lineRule="auto"/>
        <w:ind w:left="1410"/>
        <w:contextualSpacing/>
        <w:rPr>
          <w:rFonts w:ascii="Calibri" w:hAnsi="Calibri"/>
          <w:kern w:val="0"/>
          <w:sz w:val="22"/>
          <w:szCs w:val="22"/>
          <w:lang w:eastAsia="en-US"/>
        </w:rPr>
      </w:pPr>
    </w:p>
    <w:p w14:paraId="16F68B85" w14:textId="77777777" w:rsidR="00A27CD3" w:rsidRPr="00A27CD3" w:rsidRDefault="00A27CD3" w:rsidP="00A27CD3">
      <w:pPr>
        <w:numPr>
          <w:ilvl w:val="0"/>
          <w:numId w:val="2"/>
        </w:numPr>
        <w:spacing w:after="200" w:line="276" w:lineRule="auto"/>
        <w:contextualSpacing/>
        <w:jc w:val="both"/>
        <w:rPr>
          <w:rFonts w:ascii="Calibri" w:hAnsi="Calibri"/>
          <w:kern w:val="0"/>
          <w:sz w:val="22"/>
          <w:szCs w:val="22"/>
          <w:lang w:eastAsia="en-US"/>
        </w:rPr>
      </w:pPr>
      <w:r w:rsidRPr="00A27CD3">
        <w:rPr>
          <w:rFonts w:ascii="Calibri" w:hAnsi="Calibri"/>
          <w:b/>
          <w:bCs/>
          <w:kern w:val="0"/>
          <w:sz w:val="22"/>
          <w:szCs w:val="22"/>
          <w:lang w:eastAsia="en-US"/>
        </w:rPr>
        <w:t>En el caso de que fuera necesario acreditar el nivel de empleo</w:t>
      </w:r>
      <w:r w:rsidRPr="00A27CD3">
        <w:rPr>
          <w:rFonts w:ascii="Calibri" w:hAnsi="Calibri"/>
          <w:kern w:val="0"/>
          <w:sz w:val="22"/>
          <w:szCs w:val="22"/>
          <w:lang w:eastAsia="en-US"/>
        </w:rPr>
        <w:t xml:space="preserve"> porque fue tenido en cuenta en la concesión de la ayuda, será necesario presentar:</w:t>
      </w:r>
    </w:p>
    <w:p w14:paraId="0B533E18" w14:textId="77777777" w:rsidR="00A27CD3" w:rsidRPr="00A27CD3" w:rsidRDefault="00A27CD3" w:rsidP="00A27CD3">
      <w:pPr>
        <w:numPr>
          <w:ilvl w:val="2"/>
          <w:numId w:val="2"/>
        </w:numPr>
        <w:spacing w:after="200" w:line="276" w:lineRule="auto"/>
        <w:contextualSpacing/>
        <w:jc w:val="both"/>
        <w:rPr>
          <w:rFonts w:ascii="Calibri" w:hAnsi="Calibri"/>
          <w:kern w:val="0"/>
          <w:sz w:val="22"/>
          <w:szCs w:val="22"/>
          <w:lang w:eastAsia="en-US"/>
        </w:rPr>
      </w:pPr>
      <w:r w:rsidRPr="00A27CD3">
        <w:rPr>
          <w:rFonts w:ascii="Calibri" w:hAnsi="Calibri"/>
          <w:kern w:val="0"/>
          <w:sz w:val="22"/>
          <w:szCs w:val="22"/>
          <w:lang w:eastAsia="en-US"/>
        </w:rPr>
        <w:t>Contratos de trabajo formalizados, justificante de cotización a la Seguridad Social por los trabajadores contratados o una vida laboral.</w:t>
      </w:r>
    </w:p>
    <w:p w14:paraId="1381CADB" w14:textId="77777777" w:rsidR="00A27CD3" w:rsidRPr="00A27CD3" w:rsidRDefault="00A27CD3" w:rsidP="00A27CD3">
      <w:pPr>
        <w:spacing w:after="200" w:line="276" w:lineRule="auto"/>
        <w:ind w:left="720"/>
        <w:contextualSpacing/>
        <w:jc w:val="both"/>
        <w:rPr>
          <w:rFonts w:ascii="Calibri" w:hAnsi="Calibri"/>
          <w:kern w:val="0"/>
          <w:sz w:val="22"/>
          <w:szCs w:val="22"/>
          <w:lang w:eastAsia="en-US"/>
        </w:rPr>
      </w:pPr>
    </w:p>
    <w:p w14:paraId="754FE682" w14:textId="77777777" w:rsidR="00A27CD3" w:rsidRPr="00A27CD3" w:rsidRDefault="00A27CD3" w:rsidP="00A27CD3">
      <w:pPr>
        <w:spacing w:after="200" w:line="276" w:lineRule="auto"/>
        <w:ind w:left="1080"/>
        <w:contextualSpacing/>
        <w:jc w:val="both"/>
        <w:rPr>
          <w:rFonts w:ascii="Calibri" w:hAnsi="Calibri"/>
          <w:kern w:val="0"/>
          <w:sz w:val="22"/>
          <w:szCs w:val="22"/>
          <w:lang w:eastAsia="en-US"/>
        </w:rPr>
      </w:pPr>
    </w:p>
    <w:p w14:paraId="154AF6D9" w14:textId="77777777" w:rsidR="00A27CD3" w:rsidRPr="00A27CD3" w:rsidRDefault="00A27CD3" w:rsidP="00A27CD3">
      <w:pPr>
        <w:numPr>
          <w:ilvl w:val="0"/>
          <w:numId w:val="2"/>
        </w:numPr>
        <w:spacing w:after="200" w:line="276" w:lineRule="auto"/>
        <w:contextualSpacing/>
        <w:jc w:val="both"/>
        <w:rPr>
          <w:rFonts w:ascii="Calibri" w:hAnsi="Calibri"/>
          <w:kern w:val="0"/>
          <w:sz w:val="22"/>
          <w:szCs w:val="22"/>
          <w:lang w:eastAsia="en-US"/>
        </w:rPr>
      </w:pPr>
      <w:r w:rsidRPr="00A27CD3">
        <w:rPr>
          <w:rFonts w:ascii="Calibri" w:hAnsi="Calibri"/>
          <w:b/>
          <w:bCs/>
          <w:kern w:val="0"/>
          <w:sz w:val="22"/>
          <w:szCs w:val="22"/>
          <w:lang w:eastAsia="en-US"/>
        </w:rPr>
        <w:t>Si la entidad estuviera obligada a cumplir la Ley de Contratos del Sector Público,</w:t>
      </w:r>
      <w:r w:rsidRPr="00A27CD3">
        <w:rPr>
          <w:rFonts w:ascii="Calibri" w:hAnsi="Calibri"/>
          <w:kern w:val="0"/>
          <w:sz w:val="22"/>
          <w:szCs w:val="22"/>
          <w:lang w:eastAsia="en-US"/>
        </w:rPr>
        <w:t xml:space="preserve"> </w:t>
      </w:r>
      <w:r>
        <w:rPr>
          <w:rFonts w:ascii="Calibri" w:hAnsi="Calibri"/>
          <w:kern w:val="0"/>
          <w:sz w:val="22"/>
          <w:szCs w:val="22"/>
          <w:lang w:eastAsia="en-US"/>
        </w:rPr>
        <w:t>deberá aportar</w:t>
      </w:r>
      <w:r w:rsidRPr="00A27CD3">
        <w:rPr>
          <w:rFonts w:ascii="Calibri" w:hAnsi="Calibri"/>
          <w:kern w:val="0"/>
          <w:sz w:val="22"/>
          <w:szCs w:val="22"/>
          <w:lang w:eastAsia="en-US"/>
        </w:rPr>
        <w:t xml:space="preserve"> la documentación relativa al procedimiento de contratación.</w:t>
      </w:r>
    </w:p>
    <w:p w14:paraId="77ECB2C7" w14:textId="77777777" w:rsidR="00A27CD3" w:rsidRPr="00A27CD3" w:rsidRDefault="00A27CD3" w:rsidP="00A27CD3">
      <w:pPr>
        <w:spacing w:after="200" w:line="276" w:lineRule="auto"/>
        <w:ind w:left="1440"/>
        <w:contextualSpacing/>
        <w:jc w:val="both"/>
        <w:rPr>
          <w:rFonts w:ascii="Calibri" w:hAnsi="Calibri"/>
          <w:sz w:val="22"/>
          <w:szCs w:val="22"/>
        </w:rPr>
      </w:pPr>
    </w:p>
    <w:p w14:paraId="4E93753A" w14:textId="77777777" w:rsidR="00A27CD3" w:rsidRDefault="00A27CD3" w:rsidP="00A27CD3">
      <w:pPr>
        <w:spacing w:after="200" w:line="276" w:lineRule="auto"/>
        <w:ind w:left="720"/>
        <w:contextualSpacing/>
        <w:jc w:val="both"/>
        <w:rPr>
          <w:rFonts w:ascii="Calibri" w:hAnsi="Calibri"/>
          <w:i/>
          <w:iCs/>
          <w:sz w:val="22"/>
          <w:szCs w:val="22"/>
        </w:rPr>
      </w:pPr>
    </w:p>
    <w:p w14:paraId="0A051282" w14:textId="77777777" w:rsidR="00D14CD0" w:rsidRPr="00A27CD3" w:rsidRDefault="00D14CD0" w:rsidP="00A27CD3">
      <w:pPr>
        <w:spacing w:after="200" w:line="276" w:lineRule="auto"/>
        <w:ind w:left="720"/>
        <w:contextualSpacing/>
        <w:jc w:val="both"/>
        <w:rPr>
          <w:rFonts w:ascii="Calibri" w:hAnsi="Calibri"/>
          <w:i/>
          <w:iCs/>
          <w:sz w:val="22"/>
          <w:szCs w:val="22"/>
        </w:rPr>
      </w:pPr>
    </w:p>
    <w:p w14:paraId="7FA3AFEF" w14:textId="77777777" w:rsidR="00A27CD3" w:rsidRPr="00A27CD3" w:rsidRDefault="00A27CD3" w:rsidP="00A27CD3">
      <w:pPr>
        <w:numPr>
          <w:ilvl w:val="0"/>
          <w:numId w:val="3"/>
        </w:numPr>
        <w:spacing w:after="200" w:line="276" w:lineRule="auto"/>
        <w:contextualSpacing/>
        <w:jc w:val="both"/>
        <w:rPr>
          <w:rFonts w:ascii="Calibri" w:hAnsi="Calibri"/>
          <w:i/>
          <w:iCs/>
          <w:sz w:val="22"/>
          <w:szCs w:val="22"/>
        </w:rPr>
      </w:pPr>
      <w:r w:rsidRPr="00A27CD3">
        <w:rPr>
          <w:rFonts w:ascii="Calibri" w:hAnsi="Calibri"/>
          <w:sz w:val="22"/>
          <w:szCs w:val="22"/>
        </w:rPr>
        <w:t xml:space="preserve">Según lo establecido en la disposición 17.1 de las Bases Reguladoras de las Ayudas para la aplicación de las estrategias de desarrollo local participativo de los GALP  para el período 2021-2027, publicadas en el BOPA el 10 de junio de 2024, </w:t>
      </w:r>
      <w:r w:rsidRPr="00A27CD3">
        <w:rPr>
          <w:rFonts w:ascii="Calibri" w:hAnsi="Calibri"/>
          <w:i/>
          <w:iCs/>
          <w:sz w:val="22"/>
          <w:szCs w:val="22"/>
        </w:rPr>
        <w:t>“La falta de presentación de la justificación en el plazo establecido, o la justificación insuficiente, llevarán consigo la exigencia de reintegro, o, en su caso, la pérdida del derecho al cobro total o parcial de la subvención y demás responsabilidades establecidas en la Ley General de Subvenciones, tras cumplir los requisitos establecidos en el artículo 70.3 del Reglamento de la Ley General de Subvenciones”.</w:t>
      </w:r>
    </w:p>
    <w:p w14:paraId="45A15232" w14:textId="77777777" w:rsidR="00A27CD3" w:rsidRPr="00A27CD3" w:rsidRDefault="00A27CD3" w:rsidP="00A27CD3">
      <w:pPr>
        <w:spacing w:after="200" w:line="276" w:lineRule="auto"/>
        <w:ind w:left="720"/>
        <w:contextualSpacing/>
        <w:rPr>
          <w:rFonts w:ascii="Calibri" w:hAnsi="Calibri"/>
          <w:kern w:val="0"/>
          <w:sz w:val="22"/>
          <w:szCs w:val="22"/>
          <w:lang w:eastAsia="en-US"/>
        </w:rPr>
      </w:pPr>
    </w:p>
    <w:p w14:paraId="58DB1111" w14:textId="77777777" w:rsidR="00A27CD3" w:rsidRPr="00A27CD3" w:rsidRDefault="00A27CD3" w:rsidP="00A27CD3">
      <w:pPr>
        <w:spacing w:after="200" w:line="276" w:lineRule="auto"/>
        <w:ind w:left="720"/>
        <w:contextualSpacing/>
        <w:rPr>
          <w:rFonts w:ascii="Calibri" w:hAnsi="Calibri"/>
          <w:kern w:val="0"/>
          <w:sz w:val="22"/>
          <w:szCs w:val="22"/>
          <w:lang w:eastAsia="en-US"/>
        </w:rPr>
      </w:pPr>
    </w:p>
    <w:p w14:paraId="672AAF43" w14:textId="77777777" w:rsidR="00A27CD3" w:rsidRPr="00A27CD3" w:rsidRDefault="00A27CD3" w:rsidP="00A27CD3">
      <w:pPr>
        <w:rPr>
          <w:rFonts w:ascii="Calibri" w:hAnsi="Calibri"/>
        </w:rPr>
      </w:pPr>
    </w:p>
    <w:p w14:paraId="6B92815E" w14:textId="77777777" w:rsidR="00A27CD3" w:rsidRPr="00A27CD3" w:rsidRDefault="00A27CD3" w:rsidP="00A27CD3">
      <w:pPr>
        <w:rPr>
          <w:rFonts w:ascii="Calibri" w:hAnsi="Calibri"/>
        </w:rPr>
      </w:pPr>
    </w:p>
    <w:p w14:paraId="6E79DFCB" w14:textId="77777777" w:rsidR="00223ACB" w:rsidRDefault="00223ACB" w:rsidP="001B0360"/>
    <w:p w14:paraId="548B5745" w14:textId="77777777" w:rsidR="004D7A90" w:rsidRDefault="004D7A90"/>
    <w:sectPr w:rsidR="004D7A90" w:rsidSect="00DB399E">
      <w:headerReference w:type="even" r:id="rId7"/>
      <w:headerReference w:type="default" r:id="rId8"/>
      <w:footerReference w:type="even" r:id="rId9"/>
      <w:footerReference w:type="default" r:id="rId10"/>
      <w:headerReference w:type="first" r:id="rId11"/>
      <w:footerReference w:type="first" r:id="rId12"/>
      <w:pgSz w:w="12240" w:h="15840"/>
      <w:pgMar w:top="2552" w:right="1701" w:bottom="1701"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2DED2" w14:textId="77777777" w:rsidR="007C44F4" w:rsidRDefault="007C44F4" w:rsidP="00DB399E">
      <w:pPr>
        <w:spacing w:after="0" w:line="240" w:lineRule="auto"/>
      </w:pPr>
      <w:r>
        <w:separator/>
      </w:r>
    </w:p>
  </w:endnote>
  <w:endnote w:type="continuationSeparator" w:id="0">
    <w:p w14:paraId="681BFAB2" w14:textId="77777777" w:rsidR="007C44F4" w:rsidRDefault="007C44F4" w:rsidP="00DB3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22E2F" w14:textId="77777777" w:rsidR="00725EBA" w:rsidRDefault="00725EB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59057" w14:textId="4281373C" w:rsidR="001E74CF" w:rsidRDefault="00087598">
    <w:pPr>
      <w:pStyle w:val="Piedepgina"/>
    </w:pPr>
    <w:r>
      <w:rPr>
        <w:noProof/>
      </w:rPr>
      <w:drawing>
        <wp:inline distT="0" distB="0" distL="0" distR="0" wp14:anchorId="0E8DA58B" wp14:editId="6DED451C">
          <wp:extent cx="2329180" cy="490855"/>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9180" cy="490855"/>
                  </a:xfrm>
                  <a:prstGeom prst="rect">
                    <a:avLst/>
                  </a:prstGeom>
                  <a:noFill/>
                  <a:ln>
                    <a:noFill/>
                  </a:ln>
                </pic:spPr>
              </pic:pic>
            </a:graphicData>
          </a:graphic>
        </wp:inline>
      </w:drawing>
    </w:r>
    <w:r w:rsidR="00725EBA">
      <w:rPr>
        <w:noProof/>
      </w:rPr>
      <w:t xml:space="preserve">                  </w:t>
    </w:r>
    <w:r>
      <w:rPr>
        <w:noProof/>
      </w:rPr>
      <w:drawing>
        <wp:inline distT="0" distB="0" distL="0" distR="0" wp14:anchorId="6B147752" wp14:editId="111E289A">
          <wp:extent cx="1771650" cy="409575"/>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1650" cy="4095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4A859" w14:textId="77777777" w:rsidR="00725EBA" w:rsidRDefault="00725EB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7C649" w14:textId="77777777" w:rsidR="007C44F4" w:rsidRDefault="007C44F4" w:rsidP="00DB399E">
      <w:pPr>
        <w:spacing w:after="0" w:line="240" w:lineRule="auto"/>
      </w:pPr>
      <w:r>
        <w:separator/>
      </w:r>
    </w:p>
  </w:footnote>
  <w:footnote w:type="continuationSeparator" w:id="0">
    <w:p w14:paraId="758E6BCB" w14:textId="77777777" w:rsidR="007C44F4" w:rsidRDefault="007C44F4" w:rsidP="00DB39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173CC" w14:textId="77777777" w:rsidR="00725EBA" w:rsidRDefault="00725EB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E07A2" w14:textId="5DC60C81" w:rsidR="00DB399E" w:rsidRPr="00DB399E" w:rsidRDefault="00087598" w:rsidP="00DB399E">
    <w:pPr>
      <w:pStyle w:val="Encabezado"/>
      <w:spacing w:line="240" w:lineRule="auto"/>
      <w:rPr>
        <w:rFonts w:ascii="Verdana" w:hAnsi="Verdana"/>
        <w:sz w:val="14"/>
        <w:szCs w:val="14"/>
      </w:rPr>
    </w:pPr>
    <w:r>
      <w:rPr>
        <w:noProof/>
      </w:rPr>
      <mc:AlternateContent>
        <mc:Choice Requires="wps">
          <w:drawing>
            <wp:anchor distT="0" distB="0" distL="114300" distR="114300" simplePos="0" relativeHeight="251659264" behindDoc="0" locked="0" layoutInCell="0" allowOverlap="1" wp14:anchorId="4535DEC7" wp14:editId="28E46A12">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0" b="0"/>
              <wp:wrapNone/>
              <wp:docPr id="1852294434"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C23C02" w14:textId="77777777" w:rsidR="00D14CD0" w:rsidRPr="00D14CD0" w:rsidRDefault="00D14CD0">
                          <w:pPr>
                            <w:rPr>
                              <w:rStyle w:val="Nmerodepgina"/>
                              <w:color w:val="FFFFFF"/>
                            </w:rPr>
                          </w:pPr>
                          <w:r>
                            <w:fldChar w:fldCharType="begin"/>
                          </w:r>
                          <w:r>
                            <w:instrText>PAGE    \* MERGEFORMAT</w:instrText>
                          </w:r>
                          <w:r>
                            <w:fldChar w:fldCharType="separate"/>
                          </w:r>
                          <w:r w:rsidRPr="00D14CD0">
                            <w:rPr>
                              <w:rStyle w:val="Nmerodepgina"/>
                              <w:b/>
                              <w:bCs/>
                              <w:color w:val="FFFFFF"/>
                            </w:rPr>
                            <w:t>2</w:t>
                          </w:r>
                          <w: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35DEC7" id="Oval 1" o:spid="_x0000_s1026"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" o:allowincell="f" fillcolor="#9dbb61" stroked="f">
              <v:textbox inset="0,,0">
                <w:txbxContent>
                  <w:p w14:paraId="04C23C02" w14:textId="77777777" w:rsidR="00D14CD0" w:rsidRPr="00D14CD0" w:rsidRDefault="00D14CD0">
                    <w:pPr>
                      <w:rPr>
                        <w:rStyle w:val="Nmerodepgina"/>
                        <w:color w:val="FFFFFF"/>
                      </w:rPr>
                    </w:pPr>
                    <w:r>
                      <w:fldChar w:fldCharType="begin"/>
                    </w:r>
                    <w:r>
                      <w:instrText>PAGE    \* MERGEFORMAT</w:instrText>
                    </w:r>
                    <w:r>
                      <w:fldChar w:fldCharType="separate"/>
                    </w:r>
                    <w:r w:rsidRPr="00D14CD0">
                      <w:rPr>
                        <w:rStyle w:val="Nmerodepgina"/>
                        <w:b/>
                        <w:bCs/>
                        <w:color w:val="FFFFFF"/>
                      </w:rPr>
                      <w:t>2</w:t>
                    </w:r>
                    <w:r>
                      <w:fldChar w:fldCharType="end"/>
                    </w:r>
                  </w:p>
                </w:txbxContent>
              </v:textbox>
              <w10:wrap anchorx="margin" anchory="page"/>
            </v:oval>
          </w:pict>
        </mc:Fallback>
      </mc:AlternateContent>
    </w:r>
    <w:r w:rsidRPr="00DB399E">
      <w:rPr>
        <w:rFonts w:ascii="Verdana" w:hAnsi="Verdana" w:cs="Arial"/>
        <w:noProof/>
        <w:sz w:val="12"/>
        <w:szCs w:val="12"/>
      </w:rPr>
      <w:drawing>
        <wp:inline distT="0" distB="0" distL="0" distR="0" wp14:anchorId="3EB05A86" wp14:editId="5B7BF67F">
          <wp:extent cx="1338580" cy="571500"/>
          <wp:effectExtent l="0" t="0" r="0" b="0"/>
          <wp:docPr id="2" name="Imagen 1" descr="LOGO GAC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GAC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8580" cy="571500"/>
                  </a:xfrm>
                  <a:prstGeom prst="rect">
                    <a:avLst/>
                  </a:prstGeom>
                  <a:noFill/>
                  <a:ln>
                    <a:noFill/>
                  </a:ln>
                </pic:spPr>
              </pic:pic>
            </a:graphicData>
          </a:graphic>
        </wp:inline>
      </w:drawing>
    </w:r>
    <w:r w:rsidR="00DB399E" w:rsidRPr="00DB399E">
      <w:rPr>
        <w:sz w:val="18"/>
        <w:szCs w:val="18"/>
      </w:rPr>
      <w:t xml:space="preserve">         </w:t>
    </w:r>
    <w:r w:rsidR="00DB399E" w:rsidRPr="00DB399E">
      <w:rPr>
        <w:rFonts w:ascii="Verdana" w:hAnsi="Verdana"/>
        <w:sz w:val="14"/>
        <w:szCs w:val="14"/>
      </w:rPr>
      <w:t>Grupo de Acción Local de Pesca “ADRI Comarca de la Sidra”</w:t>
    </w:r>
  </w:p>
  <w:p w14:paraId="2E279417" w14:textId="77777777" w:rsidR="00DB399E" w:rsidRPr="00DB399E" w:rsidRDefault="00DB399E" w:rsidP="00DB399E">
    <w:pPr>
      <w:tabs>
        <w:tab w:val="center" w:pos="4252"/>
        <w:tab w:val="right" w:pos="8504"/>
      </w:tabs>
      <w:spacing w:line="240" w:lineRule="auto"/>
      <w:ind w:left="1416"/>
      <w:jc w:val="center"/>
      <w:rPr>
        <w:rFonts w:ascii="Verdana" w:hAnsi="Verdana"/>
        <w:sz w:val="14"/>
        <w:szCs w:val="14"/>
      </w:rPr>
    </w:pPr>
    <w:r w:rsidRPr="00DB399E">
      <w:rPr>
        <w:rFonts w:ascii="Verdana" w:hAnsi="Verdana"/>
        <w:sz w:val="14"/>
        <w:szCs w:val="14"/>
      </w:rPr>
      <w:t>Avenida del Deporte, 3 entresuelo. 33300 Villaviciosa. Asturias. Teléfono: 985 893223.</w:t>
    </w:r>
  </w:p>
  <w:p w14:paraId="3F68FFB6" w14:textId="77777777" w:rsidR="00DB399E" w:rsidRPr="00DB399E" w:rsidRDefault="00DB399E" w:rsidP="00DB399E">
    <w:pPr>
      <w:tabs>
        <w:tab w:val="center" w:pos="4252"/>
        <w:tab w:val="right" w:pos="8504"/>
      </w:tabs>
      <w:spacing w:line="240" w:lineRule="auto"/>
      <w:ind w:left="708"/>
      <w:jc w:val="center"/>
      <w:rPr>
        <w:rFonts w:ascii="Verdana" w:hAnsi="Verdana"/>
        <w:sz w:val="14"/>
        <w:szCs w:val="14"/>
      </w:rPr>
    </w:pPr>
    <w:r w:rsidRPr="00DB399E">
      <w:rPr>
        <w:rFonts w:ascii="Verdana" w:hAnsi="Verdana"/>
        <w:sz w:val="14"/>
        <w:szCs w:val="14"/>
      </w:rPr>
      <w:t xml:space="preserve">Correo electrónico: </w:t>
    </w:r>
    <w:hyperlink r:id="rId2" w:history="1">
      <w:r w:rsidRPr="00DB399E">
        <w:rPr>
          <w:rFonts w:ascii="Verdana" w:hAnsi="Verdana"/>
          <w:color w:val="0000FF"/>
          <w:sz w:val="14"/>
          <w:szCs w:val="14"/>
          <w:u w:val="single"/>
        </w:rPr>
        <w:t>leader@lacomarcadelasidra.com</w:t>
      </w:r>
    </w:hyperlink>
    <w:r w:rsidRPr="00DB399E">
      <w:rPr>
        <w:rFonts w:ascii="Verdana" w:hAnsi="Verdana"/>
        <w:sz w:val="14"/>
        <w:szCs w:val="14"/>
      </w:rPr>
      <w:t>. Página Web: www.adricomarcadelasidra.es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1B26" w14:textId="77777777" w:rsidR="00725EBA" w:rsidRDefault="00725EB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82146"/>
    <w:multiLevelType w:val="hybridMultilevel"/>
    <w:tmpl w:val="FFFFFFFF"/>
    <w:lvl w:ilvl="0" w:tplc="B89A904C">
      <w:start w:val="220"/>
      <w:numFmt w:val="bullet"/>
      <w:lvlText w:val=""/>
      <w:lvlJc w:val="left"/>
      <w:pPr>
        <w:ind w:left="1440" w:hanging="360"/>
      </w:pPr>
      <w:rPr>
        <w:rFonts w:ascii="Wingdings 2" w:hAnsi="Wingdings 2" w:hint="default"/>
        <w:sz w:val="28"/>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1B413AC4"/>
    <w:multiLevelType w:val="hybridMultilevel"/>
    <w:tmpl w:val="FFFFFFFF"/>
    <w:lvl w:ilvl="0" w:tplc="0C0A000F">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 w15:restartNumberingAfterBreak="0">
    <w:nsid w:val="2D6B0DB6"/>
    <w:multiLevelType w:val="hybridMultilevel"/>
    <w:tmpl w:val="FFFFFFFF"/>
    <w:lvl w:ilvl="0" w:tplc="B89A904C">
      <w:start w:val="220"/>
      <w:numFmt w:val="bullet"/>
      <w:lvlText w:val=""/>
      <w:lvlJc w:val="left"/>
      <w:pPr>
        <w:tabs>
          <w:tab w:val="num" w:pos="1410"/>
        </w:tabs>
        <w:ind w:left="1410" w:hanging="705"/>
      </w:pPr>
      <w:rPr>
        <w:rFonts w:ascii="Wingdings 2" w:hAnsi="Wingdings 2" w:hint="default"/>
        <w:sz w:val="28"/>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num w:numId="1" w16cid:durableId="12343146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6799439">
    <w:abstractNumId w:val="2"/>
  </w:num>
  <w:num w:numId="3" w16cid:durableId="515537005">
    <w:abstractNumId w:val="1"/>
  </w:num>
  <w:num w:numId="4" w16cid:durableId="1359357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60"/>
    <w:rsid w:val="00087598"/>
    <w:rsid w:val="001B0360"/>
    <w:rsid w:val="001E74CF"/>
    <w:rsid w:val="00223ACB"/>
    <w:rsid w:val="002F26B8"/>
    <w:rsid w:val="003F675C"/>
    <w:rsid w:val="004D7A90"/>
    <w:rsid w:val="00504DA3"/>
    <w:rsid w:val="00612516"/>
    <w:rsid w:val="006B7AC1"/>
    <w:rsid w:val="00725EBA"/>
    <w:rsid w:val="007C44F4"/>
    <w:rsid w:val="00A27CD3"/>
    <w:rsid w:val="00BB2BDA"/>
    <w:rsid w:val="00D14CD0"/>
    <w:rsid w:val="00D52BF5"/>
    <w:rsid w:val="00D641A2"/>
    <w:rsid w:val="00DB399E"/>
    <w:rsid w:val="00E02E71"/>
    <w:rsid w:val="00EE2AAE"/>
    <w:rsid w:val="00EE3D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1A1486"/>
  <w14:defaultImageDpi w14:val="0"/>
  <w15:docId w15:val="{16D6E148-EBBD-4B92-8F32-88C2BE5B3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4"/>
        <w:szCs w:val="24"/>
        <w:lang w:val="es-ES" w:eastAsia="es-E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399E"/>
    <w:pPr>
      <w:tabs>
        <w:tab w:val="center" w:pos="4252"/>
        <w:tab w:val="right" w:pos="8504"/>
      </w:tabs>
    </w:pPr>
  </w:style>
  <w:style w:type="character" w:customStyle="1" w:styleId="EncabezadoCar">
    <w:name w:val="Encabezado Car"/>
    <w:basedOn w:val="Fuentedeprrafopredeter"/>
    <w:link w:val="Encabezado"/>
    <w:uiPriority w:val="99"/>
    <w:rsid w:val="00DB399E"/>
    <w:rPr>
      <w:rFonts w:cs="Times New Roman"/>
    </w:rPr>
  </w:style>
  <w:style w:type="paragraph" w:styleId="Piedepgina">
    <w:name w:val="footer"/>
    <w:basedOn w:val="Normal"/>
    <w:link w:val="PiedepginaCar"/>
    <w:uiPriority w:val="99"/>
    <w:unhideWhenUsed/>
    <w:rsid w:val="00DB399E"/>
    <w:pPr>
      <w:tabs>
        <w:tab w:val="center" w:pos="4252"/>
        <w:tab w:val="right" w:pos="8504"/>
      </w:tabs>
    </w:pPr>
  </w:style>
  <w:style w:type="character" w:customStyle="1" w:styleId="PiedepginaCar">
    <w:name w:val="Pie de página Car"/>
    <w:basedOn w:val="Fuentedeprrafopredeter"/>
    <w:link w:val="Piedepgina"/>
    <w:uiPriority w:val="99"/>
    <w:rsid w:val="00DB399E"/>
    <w:rPr>
      <w:rFonts w:cs="Times New Roman"/>
    </w:rPr>
  </w:style>
  <w:style w:type="table" w:styleId="Tablaconcuadrcula">
    <w:name w:val="Table Grid"/>
    <w:basedOn w:val="Tablanormal"/>
    <w:uiPriority w:val="39"/>
    <w:rsid w:val="00A27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unhideWhenUsed/>
    <w:rsid w:val="00D14CD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hyperlink" Target="mailto:leader@lacomarcadelasidra.com"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696</Words>
  <Characters>3833</Characters>
  <Application>Microsoft Office Word</Application>
  <DocSecurity>0</DocSecurity>
  <Lines>31</Lines>
  <Paragraphs>9</Paragraphs>
  <ScaleCrop>false</ScaleCrop>
  <Company/>
  <LinksUpToDate>false</LinksUpToDate>
  <CharactersWithSpaces>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LEADER TECNICO</dc:creator>
  <cp:keywords/>
  <dc:description/>
  <cp:lastModifiedBy>LEADER TECNICO</cp:lastModifiedBy>
  <cp:revision>3</cp:revision>
  <dcterms:created xsi:type="dcterms:W3CDTF">2025-03-14T12:29:00Z</dcterms:created>
  <dcterms:modified xsi:type="dcterms:W3CDTF">2025-03-14T12:29:00Z</dcterms:modified>
</cp:coreProperties>
</file>